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HIGH-LEVEL CONCRETE PUMPING</w:t>
      </w:r>
    </w:p>
    <w:p>
      <w:pPr>
        <w:spacing w:after="480"/>
      </w:pPr>
      <w:r>
        <w:rPr>
          <w:rFonts w:ascii="Aptos" w:hAnsi="Aptos"/>
          <w:b w:val="0"/>
          <w:color w:val="5E6B78"/>
          <w:sz w:val="26"/>
        </w:rPr>
        <w:t>Pengepaman Konkrit Aras Tinggi</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high-level concrete pumping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high-level concrete pumping.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 delivery pipes</w:t>
      </w:r>
    </w:p>
    <w:p>
      <w:pPr>
        <w:pStyle w:val="ListBullet"/>
        <w:spacing w:after="50"/>
        <w:ind w:left="369" w:hanging="170"/>
      </w:pPr>
      <w:r>
        <w:rPr>
          <w:rFonts w:ascii="Aptos" w:hAnsi="Aptos"/>
          <w:b w:val="0"/>
          <w:color w:val="263442"/>
          <w:sz w:val="19"/>
        </w:rPr>
        <w:t>Couplings and seals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Cleaning media</w:t>
      </w:r>
    </w:p>
    <w:p>
      <w:pPr>
        <w:pStyle w:val="ListBullet"/>
        <w:spacing w:after="50"/>
        <w:ind w:left="369" w:hanging="170"/>
      </w:pPr>
      <w:r>
        <w:rPr>
          <w:rFonts w:ascii="Aptos" w:hAnsi="Aptos"/>
          <w:b w:val="0"/>
          <w:color w:val="263442"/>
          <w:sz w:val="19"/>
        </w:rPr>
        <w:t>Pipe supports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Static concrete pump</w:t>
      </w:r>
    </w:p>
    <w:p>
      <w:pPr>
        <w:pStyle w:val="ListBullet"/>
        <w:spacing w:after="50"/>
        <w:ind w:left="369" w:hanging="170"/>
      </w:pPr>
      <w:r>
        <w:rPr>
          <w:rFonts w:ascii="Aptos" w:hAnsi="Aptos"/>
          <w:b w:val="0"/>
          <w:color w:val="263442"/>
          <w:sz w:val="19"/>
        </w:rPr>
        <w:t>Placing boom</w:t>
      </w:r>
    </w:p>
    <w:p>
      <w:pPr>
        <w:pStyle w:val="ListBullet"/>
        <w:spacing w:after="50"/>
        <w:ind w:left="369" w:hanging="170"/>
      </w:pPr>
      <w:r>
        <w:rPr>
          <w:rFonts w:ascii="Aptos" w:hAnsi="Aptos"/>
          <w:b w:val="0"/>
          <w:color w:val="263442"/>
          <w:sz w:val="19"/>
        </w:rPr>
        <w:t>Pressure gauge</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Cleaning and recovery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high-level concrete pumping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delivery pipes, Couplings and seals, Concrete, Cleaning media, Pipe supports.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pump capacity. </w:t>
      </w:r>
      <w:r>
        <w:rPr>
          <w:rFonts w:ascii="Aptos" w:hAnsi="Aptos"/>
          <w:b w:val="0"/>
          <w:color w:val="263442"/>
          <w:sz w:val="19"/>
        </w:rPr>
        <w:t>Approve pump capacity, pipeline pressure, route, supports, boom foundation and cleaning method.</w:t>
      </w:r>
    </w:p>
    <w:p>
      <w:pPr>
        <w:keepLines/>
        <w:spacing w:after="100" w:line="269" w:lineRule="auto"/>
        <w:ind w:left="369" w:hanging="369"/>
      </w:pPr>
      <w:r>
        <w:rPr>
          <w:rFonts w:ascii="Aptos" w:hAnsi="Aptos"/>
          <w:b/>
          <w:color w:val="071E33"/>
          <w:sz w:val="19"/>
        </w:rPr>
        <w:t xml:space="preserve">2. Install and inspect pipes. </w:t>
      </w:r>
      <w:r>
        <w:rPr>
          <w:rFonts w:ascii="Aptos" w:hAnsi="Aptos"/>
          <w:b w:val="0"/>
          <w:color w:val="263442"/>
          <w:sz w:val="19"/>
        </w:rPr>
        <w:t>Install and inspect pipes, clamps, bends, anchor points and exclusion zones.</w:t>
      </w:r>
    </w:p>
    <w:p>
      <w:pPr>
        <w:keepLines/>
        <w:spacing w:after="100" w:line="269" w:lineRule="auto"/>
        <w:ind w:left="369" w:hanging="369"/>
      </w:pPr>
      <w:r>
        <w:rPr>
          <w:rFonts w:ascii="Aptos" w:hAnsi="Aptos"/>
          <w:b/>
          <w:color w:val="071E33"/>
          <w:sz w:val="19"/>
        </w:rPr>
        <w:t xml:space="preserve">3. Prime the line. </w:t>
      </w:r>
      <w:r>
        <w:rPr>
          <w:rFonts w:ascii="Aptos" w:hAnsi="Aptos"/>
          <w:b w:val="0"/>
          <w:color w:val="263442"/>
          <w:sz w:val="19"/>
        </w:rPr>
        <w:t>Prime the line and establish communications between pump, boom and pour teams.</w:t>
      </w:r>
    </w:p>
    <w:p>
      <w:pPr>
        <w:keepLines/>
        <w:spacing w:after="100" w:line="269" w:lineRule="auto"/>
        <w:ind w:left="369" w:hanging="369"/>
      </w:pPr>
      <w:r>
        <w:rPr>
          <w:rFonts w:ascii="Aptos" w:hAnsi="Aptos"/>
          <w:b/>
          <w:color w:val="071E33"/>
          <w:sz w:val="19"/>
        </w:rPr>
        <w:t xml:space="preserve">4. Pump at a controlled rate. </w:t>
      </w:r>
      <w:r>
        <w:rPr>
          <w:rFonts w:ascii="Aptos" w:hAnsi="Aptos"/>
          <w:b w:val="0"/>
          <w:color w:val="263442"/>
          <w:sz w:val="19"/>
        </w:rPr>
        <w:t>Pump at a controlled rate while monitoring pressure, movement, leakage and concrete supply.</w:t>
      </w:r>
    </w:p>
    <w:p>
      <w:pPr>
        <w:keepLines/>
        <w:spacing w:after="100" w:line="269" w:lineRule="auto"/>
        <w:ind w:left="369" w:hanging="369"/>
      </w:pPr>
      <w:r>
        <w:rPr>
          <w:rFonts w:ascii="Aptos" w:hAnsi="Aptos"/>
          <w:b/>
          <w:color w:val="071E33"/>
          <w:sz w:val="19"/>
        </w:rPr>
        <w:t xml:space="preserve">5. Manage blockages only. </w:t>
      </w:r>
      <w:r>
        <w:rPr>
          <w:rFonts w:ascii="Aptos" w:hAnsi="Aptos"/>
          <w:b w:val="0"/>
          <w:color w:val="263442"/>
          <w:sz w:val="19"/>
        </w:rPr>
        <w:t>Manage blockages only after isolation, depressurisation and a supervised recovery plan.</w:t>
      </w:r>
    </w:p>
    <w:p>
      <w:pPr>
        <w:keepLines/>
        <w:spacing w:after="100" w:line="269" w:lineRule="auto"/>
        <w:ind w:left="369" w:hanging="369"/>
      </w:pPr>
      <w:r>
        <w:rPr>
          <w:rFonts w:ascii="Aptos" w:hAnsi="Aptos"/>
          <w:b/>
          <w:color w:val="071E33"/>
          <w:sz w:val="19"/>
        </w:rPr>
        <w:t xml:space="preserve">6. Clean the pipeline using the approved method. </w:t>
      </w:r>
      <w:r>
        <w:rPr>
          <w:rFonts w:ascii="Aptos" w:hAnsi="Aptos"/>
          <w:b w:val="0"/>
          <w:color w:val="263442"/>
          <w:sz w:val="19"/>
        </w:rPr>
        <w:t>Clean the pipeline using the approved method and record inspection before the next pour.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pump design; pipe and support inspection; communication test; pressure monitoring; blockage release; cleaning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pipe burst; stored pressure; concrete burns; falling objects; boom movement.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Pump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Pipe and support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Communication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Pressure monitoring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Blockage release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Cleaning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Pipe burst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burns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Boom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High-Level Concrete Pumping</dc:title>
  <dc:subject>Editable construction method statement template</dc:subject>
  <dc:creator>Method Statement Hub Malaysia</dc:creator>
  <cp:keywords>concrete pumping, placing boom, high rise</cp:keywords>
  <dc:description>generated by python-docx</dc:description>
  <cp:lastModifiedBy/>
  <cp:revision>1</cp:revision>
  <dcterms:created xsi:type="dcterms:W3CDTF">2013-12-23T23:15:00Z</dcterms:created>
  <dcterms:modified xsi:type="dcterms:W3CDTF">2013-12-23T23:15:00Z</dcterms:modified>
  <cp:category/>
</cp:coreProperties>
</file>